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058F0" w14:textId="77777777" w:rsidR="00C64120" w:rsidRDefault="00000000">
      <w:pPr>
        <w:jc w:val="center"/>
      </w:pPr>
      <w:r>
        <w:rPr>
          <w:noProof/>
        </w:rPr>
        <w:drawing>
          <wp:inline distT="0" distB="0" distL="0" distR="0" wp14:anchorId="41314115" wp14:editId="76E040AF">
            <wp:extent cx="4607508" cy="184099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web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3824" cy="189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E9048" w14:textId="77777777" w:rsidR="00730F96" w:rsidRDefault="00730F96">
      <w:pPr>
        <w:jc w:val="center"/>
        <w:rPr>
          <w:b/>
          <w:color w:val="23557A"/>
          <w:sz w:val="40"/>
        </w:rPr>
      </w:pPr>
    </w:p>
    <w:p w14:paraId="56B2C369" w14:textId="77777777" w:rsidR="00730F96" w:rsidRDefault="00730F96">
      <w:pPr>
        <w:jc w:val="center"/>
        <w:rPr>
          <w:b/>
          <w:color w:val="23557A"/>
          <w:sz w:val="40"/>
        </w:rPr>
      </w:pPr>
    </w:p>
    <w:p w14:paraId="3CA00A3C" w14:textId="77777777" w:rsidR="00730F96" w:rsidRDefault="00730F96">
      <w:pPr>
        <w:jc w:val="center"/>
        <w:rPr>
          <w:b/>
          <w:color w:val="23557A"/>
          <w:sz w:val="40"/>
        </w:rPr>
      </w:pPr>
    </w:p>
    <w:p w14:paraId="681C2778" w14:textId="77777777" w:rsidR="00730F96" w:rsidRDefault="00730F96">
      <w:pPr>
        <w:jc w:val="center"/>
        <w:rPr>
          <w:b/>
          <w:color w:val="23557A"/>
          <w:sz w:val="40"/>
        </w:rPr>
      </w:pPr>
    </w:p>
    <w:p w14:paraId="5BD0EEDD" w14:textId="62B580D4" w:rsidR="00C64120" w:rsidRDefault="00000000">
      <w:pPr>
        <w:jc w:val="center"/>
      </w:pPr>
      <w:r>
        <w:rPr>
          <w:b/>
          <w:color w:val="23557A"/>
          <w:sz w:val="40"/>
        </w:rPr>
        <w:t xml:space="preserve">Política de </w:t>
      </w:r>
      <w:proofErr w:type="spellStart"/>
      <w:r>
        <w:rPr>
          <w:b/>
          <w:color w:val="23557A"/>
          <w:sz w:val="40"/>
        </w:rPr>
        <w:t>Gestión</w:t>
      </w:r>
      <w:proofErr w:type="spellEnd"/>
      <w:r>
        <w:rPr>
          <w:b/>
          <w:color w:val="23557A"/>
          <w:sz w:val="40"/>
        </w:rPr>
        <w:t xml:space="preserve"> del Canal de Denuncias</w:t>
      </w:r>
      <w:r>
        <w:rPr>
          <w:b/>
          <w:color w:val="23557A"/>
          <w:sz w:val="40"/>
        </w:rPr>
        <w:br/>
        <w:t>AlfaSAAC</w:t>
      </w:r>
    </w:p>
    <w:p w14:paraId="796881E7" w14:textId="77777777" w:rsidR="00C64120" w:rsidRDefault="00000000">
      <w:r>
        <w:br/>
      </w:r>
    </w:p>
    <w:p w14:paraId="394C7128" w14:textId="77777777" w:rsidR="00C64120" w:rsidRDefault="00000000">
      <w:pPr>
        <w:jc w:val="center"/>
      </w:pPr>
      <w:r>
        <w:rPr>
          <w:sz w:val="24"/>
        </w:rPr>
        <w:t>Aprobada por la Junta Directiva en fecha: [dd/mm/aaaa]</w:t>
      </w:r>
    </w:p>
    <w:p w14:paraId="449DD722" w14:textId="77777777" w:rsidR="00C64120" w:rsidRDefault="00000000">
      <w:r>
        <w:br w:type="page"/>
      </w:r>
    </w:p>
    <w:p w14:paraId="765317C1" w14:textId="77777777" w:rsidR="00C64120" w:rsidRDefault="00000000">
      <w:r>
        <w:rPr>
          <w:b/>
          <w:color w:val="23557A"/>
          <w:sz w:val="26"/>
        </w:rPr>
        <w:lastRenderedPageBreak/>
        <w:t>1. Objeto y finalidad</w:t>
      </w:r>
    </w:p>
    <w:p w14:paraId="6CC3303C" w14:textId="77777777" w:rsidR="00C64120" w:rsidRDefault="00000000">
      <w:r>
        <w:t>La presente política regula el funcionamiento del Canal Ético y de Denuncias de AlfaSAAC, garantizando un procedimiento seguro, confidencial y conforme a la normativa vigente para comunicar posibles infracciones legales, incumplimientos de nuestros estatutos o actuaciones contrarias a los valores y principios de la asociación. El objetivo es prevenir, detectar, investigar y corregir conductas irregulares, asegurando la protección de las personas que informen de buena fe.</w:t>
      </w:r>
    </w:p>
    <w:p w14:paraId="171E6802" w14:textId="77777777" w:rsidR="00C64120" w:rsidRDefault="00000000">
      <w:r>
        <w:rPr>
          <w:b/>
          <w:color w:val="23557A"/>
          <w:sz w:val="26"/>
        </w:rPr>
        <w:t>2. Ámbito de aplicación</w:t>
      </w:r>
    </w:p>
    <w:p w14:paraId="0488D219" w14:textId="77777777" w:rsidR="00C64120" w:rsidRDefault="00000000">
      <w:r>
        <w:t>Podrán utilizar el canal: Personas trabajadoras y voluntarias de AlfaSAAC; Familias usuarias y personas beneficiarias; Proveedores, donantes, colaboradores y cualquier persona que mantenga relación directa con la asociación.</w:t>
      </w:r>
    </w:p>
    <w:p w14:paraId="0FF0B37F" w14:textId="77777777" w:rsidR="00C64120" w:rsidRDefault="00000000">
      <w:r>
        <w:rPr>
          <w:b/>
          <w:color w:val="23557A"/>
          <w:sz w:val="26"/>
        </w:rPr>
        <w:t>3. Ámbitos de denuncia</w:t>
      </w:r>
    </w:p>
    <w:p w14:paraId="2022BB46" w14:textId="77777777" w:rsidR="00C64120" w:rsidRDefault="00000000">
      <w:r>
        <w:t>El canal admite comunicaciones sobre: vulneración de la legislación vigente; incumplimiento de los Estatutos o reglamentos internos; uso indebido de fondos o recursos; acoso, discriminación o trato inadecuado hacia personas beneficiarias, voluntarias o trabajadoras; incumplimientos graves en materia de protección de datos o seguridad; cualquier otra conducta que ponga en riesgo la integridad, reputación o sostenibilidad de la asociación.</w:t>
      </w:r>
    </w:p>
    <w:p w14:paraId="6F771F61" w14:textId="77777777" w:rsidR="00C64120" w:rsidRDefault="00000000">
      <w:r>
        <w:rPr>
          <w:b/>
          <w:color w:val="23557A"/>
          <w:sz w:val="26"/>
        </w:rPr>
        <w:t>4. Garantías para la persona informante</w:t>
      </w:r>
    </w:p>
    <w:p w14:paraId="47FBB9DC" w14:textId="77777777" w:rsidR="00C64120" w:rsidRDefault="00000000">
      <w:r>
        <w:t>Confidencialidad absoluta de la identidad y de los datos aportados; prohibición de represalias: ninguna persona podrá sufrir perjuicio por comunicar de buena fe; protección de datos conforme al RGPD, Ley Orgánica 3/2018 y Ley 2/2023; opción de anonimato en el envío de la denuncia.</w:t>
      </w:r>
    </w:p>
    <w:p w14:paraId="1F15FCDF" w14:textId="77777777" w:rsidR="00C64120" w:rsidRDefault="00000000">
      <w:r>
        <w:rPr>
          <w:b/>
          <w:color w:val="23557A"/>
          <w:sz w:val="26"/>
        </w:rPr>
        <w:t>5. Canales habilitados</w:t>
      </w:r>
    </w:p>
    <w:p w14:paraId="2992C996" w14:textId="77777777" w:rsidR="00C64120" w:rsidRDefault="00000000">
      <w:r>
        <w:t>Formulario seguro online en la web oficial de AlfaSAAC; Correo postal dirigido a: Canal Ético – AlfaSAAC [Dirección], en sobre cerrado y marcado como “Confidencial” y “A la atención del Responsable del Canal Ético”; Correo electrónico específico: canal.etico@alfasaac.com (acceso restringido al Responsable del Canal).</w:t>
      </w:r>
    </w:p>
    <w:p w14:paraId="7F4C3969" w14:textId="77777777" w:rsidR="00C64120" w:rsidRDefault="00000000">
      <w:r>
        <w:rPr>
          <w:b/>
          <w:color w:val="23557A"/>
          <w:sz w:val="26"/>
        </w:rPr>
        <w:t>6. Procedimiento</w:t>
      </w:r>
    </w:p>
    <w:p w14:paraId="2A435AA5" w14:textId="77777777" w:rsidR="00C64120" w:rsidRDefault="00000000">
      <w:r>
        <w:lastRenderedPageBreak/>
        <w:t>Recepción: registro de la denuncia y número de referencia; Acuse de recibo en un máximo de 7 días hábiles si no es anónima; Análisis preliminar: determinación del ámbito y derivación si procede; Investigación imparcial y confidencial; Resolución en un máximo de 90 días desde el acuse de recibo, informando a la persona denunciante cuando sea posible.</w:t>
      </w:r>
    </w:p>
    <w:p w14:paraId="74F93C30" w14:textId="77777777" w:rsidR="00C64120" w:rsidRDefault="00000000">
      <w:r>
        <w:rPr>
          <w:b/>
          <w:color w:val="23557A"/>
          <w:sz w:val="26"/>
        </w:rPr>
        <w:t>7. Responsable del Canal Ético</w:t>
      </w:r>
    </w:p>
    <w:p w14:paraId="1886EBE2" w14:textId="77777777" w:rsidR="00C64120" w:rsidRDefault="00000000">
      <w:r>
        <w:t>La Junta Directiva designará una persona independiente y capacitada para gestionar el canal, garantizando imparcialidad, confidencialidad y protección a las personas informantes.</w:t>
      </w:r>
    </w:p>
    <w:p w14:paraId="0B140CE7" w14:textId="77777777" w:rsidR="00C64120" w:rsidRDefault="00000000">
      <w:r>
        <w:rPr>
          <w:b/>
          <w:color w:val="23557A"/>
          <w:sz w:val="26"/>
        </w:rPr>
        <w:t>8. Registro y conservación</w:t>
      </w:r>
    </w:p>
    <w:p w14:paraId="1B3FBE8E" w14:textId="77777777" w:rsidR="00C64120" w:rsidRDefault="00000000">
      <w:r>
        <w:t>Todas las denuncias quedarán registradas en un sistema seguro con acceso restringido y se conservarán únicamente durante el tiempo necesario para la investigación y cumplimiento de obligaciones legales, y en todo caso no más de tres años.</w:t>
      </w:r>
    </w:p>
    <w:p w14:paraId="777E0FBF" w14:textId="77777777" w:rsidR="00C64120" w:rsidRDefault="00000000">
      <w:r>
        <w:rPr>
          <w:b/>
          <w:color w:val="23557A"/>
          <w:sz w:val="26"/>
        </w:rPr>
        <w:t>9. Protección de datos personales</w:t>
      </w:r>
    </w:p>
    <w:p w14:paraId="3A2EFB23" w14:textId="77777777" w:rsidR="00C64120" w:rsidRDefault="00000000">
      <w:r>
        <w:t>AlfaSAAC actúa como responsable del tratamiento de los datos personales recogidos en el Canal Ético. Las personas interesadas podrán ejercer sus derechos de acceso, rectificación, supresión, oposición, limitación y portabilidad, dirigiéndose a: [correo RGPD].</w:t>
      </w:r>
    </w:p>
    <w:p w14:paraId="37654502" w14:textId="77777777" w:rsidR="00C64120" w:rsidRDefault="00000000">
      <w:r>
        <w:rPr>
          <w:b/>
          <w:color w:val="23557A"/>
          <w:sz w:val="26"/>
        </w:rPr>
        <w:t>10. Revisión y actualización</w:t>
      </w:r>
    </w:p>
    <w:p w14:paraId="431528A8" w14:textId="77777777" w:rsidR="00C64120" w:rsidRDefault="00000000">
      <w:r>
        <w:t>La presente política será revisada al menos cada dos años o cuando se produzcan cambios legislativos relevantes.</w:t>
      </w:r>
    </w:p>
    <w:p w14:paraId="1DC58116" w14:textId="77777777" w:rsidR="00C64120" w:rsidRDefault="00000000">
      <w:r>
        <w:br/>
        <w:t>Aprobado en [Ciudad], a [dd/mm/aaaa]</w:t>
      </w:r>
    </w:p>
    <w:p w14:paraId="3CF5EA7B" w14:textId="77777777" w:rsidR="00C64120" w:rsidRDefault="00000000">
      <w:r>
        <w:t>Por la Junta Directiva de AlfaSAAC</w:t>
      </w:r>
      <w:r>
        <w:br/>
      </w:r>
      <w:r>
        <w:br/>
        <w:t>Firma: ______________________</w:t>
      </w:r>
      <w:r>
        <w:br/>
        <w:t>Nombre: _____________________</w:t>
      </w:r>
      <w:r>
        <w:br/>
        <w:t>Cargo: ______________________</w:t>
      </w:r>
    </w:p>
    <w:sectPr w:rsidR="00C6412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79476036">
    <w:abstractNumId w:val="8"/>
  </w:num>
  <w:num w:numId="2" w16cid:durableId="437141344">
    <w:abstractNumId w:val="6"/>
  </w:num>
  <w:num w:numId="3" w16cid:durableId="1505045962">
    <w:abstractNumId w:val="5"/>
  </w:num>
  <w:num w:numId="4" w16cid:durableId="522279673">
    <w:abstractNumId w:val="4"/>
  </w:num>
  <w:num w:numId="5" w16cid:durableId="196234321">
    <w:abstractNumId w:val="7"/>
  </w:num>
  <w:num w:numId="6" w16cid:durableId="1116145843">
    <w:abstractNumId w:val="3"/>
  </w:num>
  <w:num w:numId="7" w16cid:durableId="243950530">
    <w:abstractNumId w:val="2"/>
  </w:num>
  <w:num w:numId="8" w16cid:durableId="1438332698">
    <w:abstractNumId w:val="1"/>
  </w:num>
  <w:num w:numId="9" w16cid:durableId="526023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05C99"/>
    <w:rsid w:val="00730F96"/>
    <w:rsid w:val="00AA1D8D"/>
    <w:rsid w:val="00B47730"/>
    <w:rsid w:val="00C6412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40F9B"/>
  <w14:defaultImageDpi w14:val="300"/>
  <w15:docId w15:val="{EC9B2669-ADCC-834D-8446-1828D944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Montserrat" w:hAnsi="Montserrat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528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Ruth Candela</cp:lastModifiedBy>
  <cp:revision>2</cp:revision>
  <dcterms:created xsi:type="dcterms:W3CDTF">2013-12-23T23:15:00Z</dcterms:created>
  <dcterms:modified xsi:type="dcterms:W3CDTF">2025-08-13T09:09:00Z</dcterms:modified>
  <cp:category/>
</cp:coreProperties>
</file>